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07" w:rsidRPr="000369FE" w:rsidRDefault="00940307" w:rsidP="000369FE">
      <w:pPr>
        <w:pStyle w:val="a5"/>
        <w:ind w:firstLine="709"/>
        <w:rPr>
          <w:rFonts w:ascii="Times New Roman" w:hAnsi="Times New Roman" w:cs="Times New Roman"/>
          <w:b/>
          <w:caps/>
          <w:lang w:val="kk-KZ"/>
        </w:rPr>
      </w:pPr>
      <w:r w:rsidRPr="000369FE">
        <w:rPr>
          <w:rFonts w:ascii="Times New Roman" w:hAnsi="Times New Roman" w:cs="Times New Roman"/>
          <w:b/>
          <w:bCs/>
          <w:caps/>
          <w:lang w:val="kk-KZ"/>
        </w:rPr>
        <w:t>әл-Фараби атындағы Қазақ ұлттық университеті</w:t>
      </w:r>
    </w:p>
    <w:p w:rsidR="00940307" w:rsidRPr="000369FE" w:rsidRDefault="00940307" w:rsidP="000369FE">
      <w:pPr>
        <w:pStyle w:val="a5"/>
        <w:ind w:firstLine="709"/>
        <w:rPr>
          <w:rFonts w:ascii="Times New Roman" w:hAnsi="Times New Roman" w:cs="Times New Roman"/>
          <w:b/>
          <w:caps/>
          <w:lang w:val="kk-KZ"/>
        </w:rPr>
      </w:pPr>
      <w:r w:rsidRPr="000369FE">
        <w:rPr>
          <w:rFonts w:ascii="Times New Roman" w:hAnsi="Times New Roman" w:cs="Times New Roman"/>
          <w:b/>
          <w:bCs/>
          <w:caps/>
          <w:lang w:val="kk-KZ"/>
        </w:rPr>
        <w:t>Философия және саясаттану факультеті</w:t>
      </w:r>
    </w:p>
    <w:p w:rsidR="00940307" w:rsidRPr="000369FE" w:rsidRDefault="00940307" w:rsidP="000369FE">
      <w:pPr>
        <w:pStyle w:val="a5"/>
        <w:ind w:firstLine="709"/>
        <w:rPr>
          <w:rFonts w:ascii="Times New Roman" w:hAnsi="Times New Roman" w:cs="Times New Roman"/>
          <w:b/>
          <w:bCs/>
          <w:lang w:val="kk-KZ"/>
        </w:rPr>
      </w:pPr>
      <w:r w:rsidRPr="000369FE">
        <w:rPr>
          <w:rFonts w:ascii="Times New Roman" w:hAnsi="Times New Roman" w:cs="Times New Roman"/>
          <w:b/>
          <w:bCs/>
          <w:caps/>
          <w:lang w:val="kk-KZ"/>
        </w:rPr>
        <w:t>Дінтану және мәдениеттану кафедрасы</w:t>
      </w:r>
    </w:p>
    <w:p w:rsidR="006E5AB3" w:rsidRPr="000369FE" w:rsidRDefault="006E5AB3" w:rsidP="000369FE">
      <w:pPr>
        <w:tabs>
          <w:tab w:val="left" w:pos="30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0307" w:rsidRPr="000369FE" w:rsidRDefault="001857E2" w:rsidP="000369FE">
      <w:pPr>
        <w:tabs>
          <w:tab w:val="left" w:pos="30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Мәдениеттану</w:t>
      </w:r>
    </w:p>
    <w:p w:rsidR="00940307" w:rsidRPr="000369FE" w:rsidRDefault="00940307" w:rsidP="000369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0369FE" w:rsidRDefault="00D7114C" w:rsidP="000369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Семинар сабақтары </w:t>
      </w: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жоспары  мен әдістемелік нұсқаулары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lang w:val="kk-KZ"/>
        </w:rPr>
      </w:pP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1.Мәдениеттану пәні оның қоғамда алатын орны.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Тапсырма: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b w:val="0"/>
          <w:bCs w:val="0"/>
          <w:lang w:val="kk-KZ"/>
        </w:rPr>
        <w:t>1.Мәдениет деген сөздің мағынасын қалай түсінесіз?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b w:val="0"/>
          <w:bCs w:val="0"/>
          <w:lang w:val="kk-KZ"/>
        </w:rPr>
        <w:t>2.Мәдениетке қандай аспектілер жатады?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b w:val="0"/>
          <w:bCs w:val="0"/>
          <w:lang w:val="kk-KZ"/>
        </w:rPr>
        <w:t>3.Мәдениеттану ғылымының іргелі проблемалары.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b w:val="0"/>
          <w:bCs w:val="0"/>
          <w:lang w:val="kk-KZ"/>
        </w:rPr>
        <w:t>4.Мәдениет заңдылықтарының мәнін, әдістері мен принциптерінің мазмұнын ашыңыз.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ru-MD"/>
        </w:rPr>
      </w:pPr>
      <w:r w:rsidRPr="000369FE">
        <w:rPr>
          <w:rFonts w:ascii="Times New Roman" w:hAnsi="Times New Roman" w:cs="Times New Roman"/>
          <w:b w:val="0"/>
          <w:bCs w:val="0"/>
          <w:lang w:val="ru-MD"/>
        </w:rPr>
        <w:t>5.Мәдениет пен діннің өзара байланысы.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ru-MD"/>
        </w:rPr>
      </w:pPr>
      <w:r w:rsidRPr="000369FE">
        <w:rPr>
          <w:rFonts w:ascii="Times New Roman" w:hAnsi="Times New Roman" w:cs="Times New Roman"/>
          <w:b w:val="0"/>
          <w:bCs w:val="0"/>
          <w:lang w:val="ru-MD"/>
        </w:rPr>
        <w:t>6.Мәдениеттанудың қатарлас әлеуметтік және гуманитарлық ғылымдармен байланысы (философия, антропология, әлеуметтану, психология, этнология, семиотика және т.б.)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ru-MD"/>
        </w:rPr>
      </w:pPr>
      <w:r w:rsidRPr="000369FE">
        <w:rPr>
          <w:rFonts w:ascii="Times New Roman" w:hAnsi="Times New Roman" w:cs="Times New Roman"/>
          <w:lang w:val="ru-MD"/>
        </w:rPr>
        <w:t xml:space="preserve">Өткізу формасы: </w:t>
      </w:r>
      <w:r w:rsidRPr="000369FE">
        <w:rPr>
          <w:rFonts w:ascii="Times New Roman" w:hAnsi="Times New Roman" w:cs="Times New Roman"/>
          <w:b w:val="0"/>
          <w:bCs w:val="0"/>
          <w:lang w:val="ru-MD"/>
        </w:rPr>
        <w:t>Жауапты ізденуде өзіндік жұмыс жасау. Топта талқылау. Кроссворд құрастыру.  Глоссарий.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ru-MD"/>
        </w:rPr>
      </w:pPr>
      <w:r w:rsidRPr="000369FE">
        <w:rPr>
          <w:rFonts w:ascii="Times New Roman" w:hAnsi="Times New Roman" w:cs="Times New Roman"/>
          <w:lang w:val="ru-MD"/>
        </w:rPr>
        <w:t>Әдістемелік ұсыныстар</w:t>
      </w:r>
      <w:r w:rsidRPr="000369FE">
        <w:rPr>
          <w:rFonts w:ascii="Times New Roman" w:hAnsi="Times New Roman" w:cs="Times New Roman"/>
          <w:b w:val="0"/>
          <w:bCs w:val="0"/>
          <w:lang w:val="ru-MD"/>
        </w:rPr>
        <w:t xml:space="preserve">: Тапсырманы орындау үшін студенттің оқу әдебиеттерімен, дәріс жазбаларымен өзіндік жұмыс істеуі, сонымен қатар оқыған материалдардан қорытынды шығара білуі, фактілерді салыстыра </w:t>
      </w:r>
      <w:proofErr w:type="gramStart"/>
      <w:r w:rsidRPr="000369FE">
        <w:rPr>
          <w:rFonts w:ascii="Times New Roman" w:hAnsi="Times New Roman" w:cs="Times New Roman"/>
          <w:b w:val="0"/>
          <w:bCs w:val="0"/>
          <w:lang w:val="ru-MD"/>
        </w:rPr>
        <w:t>білулері  қажет</w:t>
      </w:r>
      <w:proofErr w:type="gramEnd"/>
      <w:r w:rsidRPr="000369FE">
        <w:rPr>
          <w:rFonts w:ascii="Times New Roman" w:hAnsi="Times New Roman" w:cs="Times New Roman"/>
          <w:b w:val="0"/>
          <w:bCs w:val="0"/>
          <w:lang w:val="ru-MD"/>
        </w:rPr>
        <w:t>. Тапсырма мазмұны топта талқыланады.</w:t>
      </w:r>
    </w:p>
    <w:p w:rsidR="00D7114C" w:rsidRPr="000369FE" w:rsidRDefault="00D7114C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ru-MD"/>
        </w:rPr>
      </w:pPr>
      <w:r w:rsidRPr="000369FE">
        <w:rPr>
          <w:rFonts w:ascii="Times New Roman" w:hAnsi="Times New Roman" w:cs="Times New Roman"/>
          <w:lang w:val="ru-MD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ru-MD"/>
        </w:rPr>
        <w:t xml:space="preserve"> Жұмыс нәтижесі дәптерге, ЖК (жеке компьютермен теріп жазу) жазылады және ауызша қорғалады  </w:t>
      </w:r>
    </w:p>
    <w:p w:rsidR="00D7114C" w:rsidRPr="000369FE" w:rsidRDefault="00D7114C" w:rsidP="000369FE">
      <w:pPr>
        <w:pStyle w:val="3"/>
        <w:ind w:firstLine="709"/>
        <w:jc w:val="both"/>
        <w:rPr>
          <w:sz w:val="24"/>
          <w:szCs w:val="24"/>
          <w:lang w:val="kk-KZ"/>
        </w:rPr>
      </w:pP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2.Алғашқы қауымдық құрылыс кезеңіндегі мәдениет түрлері.</w:t>
      </w: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1.Ежелгі адамның архаикалық санасына  мифология қалай әсер етті?</w:t>
      </w: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2.«Табуң дегеніміз не? Ол ұғымдардың біздің заманымызға дейін сақталу себебі неде?</w:t>
      </w:r>
    </w:p>
    <w:p w:rsidR="00D7114C" w:rsidRPr="000369FE" w:rsidRDefault="00D7114C" w:rsidP="000369FE">
      <w:pPr>
        <w:pStyle w:val="2"/>
        <w:ind w:firstLine="709"/>
        <w:jc w:val="both"/>
        <w:rPr>
          <w:sz w:val="24"/>
          <w:szCs w:val="24"/>
        </w:rPr>
      </w:pPr>
      <w:r w:rsidRPr="000369FE">
        <w:rPr>
          <w:sz w:val="24"/>
          <w:szCs w:val="24"/>
        </w:rPr>
        <w:t>3.Діни нанымдардың көне архаикалық түрлерінің ежелгі адамның дүниетанымы мен мәдениетінің дамуына әсері.</w:t>
      </w: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4.Тотемизм, анимизм,фетишизм, шаманизм, магия терминдерінің мазмұнын түсіндіріңіз.</w:t>
      </w: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5.Құранның қасиетті сөздері жазылған бойтұмардың тіл-көзден сақтайтын қасиетіне деген сенім қазіргі кезеңге дейін сақталып келу себебі неде?</w:t>
      </w:r>
    </w:p>
    <w:p w:rsidR="00D7114C" w:rsidRPr="000369FE" w:rsidRDefault="00D7114C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6.Жас үйленген жұбайлар немесе алыс жолға сапарға шыққан жолаушы алдымен қарттардан бата алуының себебі неде? </w:t>
      </w:r>
    </w:p>
    <w:p w:rsidR="00D7114C" w:rsidRPr="000369FE" w:rsidRDefault="00D7114C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 xml:space="preserve">Өткізу формасы:  </w:t>
      </w:r>
      <w:r w:rsidRPr="000369FE">
        <w:rPr>
          <w:b w:val="0"/>
          <w:bCs w:val="0"/>
          <w:sz w:val="24"/>
          <w:szCs w:val="24"/>
          <w:lang w:val="kk-KZ"/>
        </w:rPr>
        <w:t>Жұмыс топпен, дискуссия түрінде өткізіледі. Студенттер оқулықтарға сүйене отырып тақырыпты талдайды. Реферат. Глоссарий</w:t>
      </w:r>
    </w:p>
    <w:p w:rsidR="000369FE" w:rsidRPr="000369FE" w:rsidRDefault="00D7114C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>Әдістемелік ұсыныстар:</w:t>
      </w:r>
      <w:r w:rsidRPr="000369FE">
        <w:rPr>
          <w:b w:val="0"/>
          <w:bCs w:val="0"/>
          <w:sz w:val="24"/>
          <w:szCs w:val="24"/>
          <w:lang w:val="kk-KZ"/>
        </w:rPr>
        <w:t xml:space="preserve"> Тақырыпты меңгеру үшін қойылған сұрақтарды тереңірек түсіну қажет. Пікірталас кезінде мәліметтерді дәлелдерге сүйене отырып</w:t>
      </w:r>
      <w:r w:rsidR="000369FE" w:rsidRPr="000369FE">
        <w:rPr>
          <w:b w:val="0"/>
          <w:bCs w:val="0"/>
          <w:sz w:val="24"/>
          <w:szCs w:val="24"/>
          <w:lang w:val="kk-KZ"/>
        </w:rPr>
        <w:t xml:space="preserve"> Қорытынды. Реферат алғашқы беттен және әдебиеттер тізімінен тұрады.Реферат жазу үшін кем дегенде 10-15 беттен кем болмау керек.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жазылады және ауызша қорғалады. 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3. Мәдениет және өркениет: олардың айырмашылығы мен бірлігі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Тапсырма: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1.Ежелгі өркениеттердің пайда болуы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2. Қазіргі сегіз суперөркениеттер (С. Хантингтон бойынша)</w:t>
      </w:r>
    </w:p>
    <w:p w:rsidR="000369FE" w:rsidRPr="000369FE" w:rsidRDefault="000369FE" w:rsidP="000369FE">
      <w:pPr>
        <w:pStyle w:val="2"/>
        <w:ind w:firstLine="709"/>
        <w:jc w:val="both"/>
        <w:rPr>
          <w:sz w:val="24"/>
          <w:szCs w:val="24"/>
        </w:rPr>
      </w:pPr>
      <w:r w:rsidRPr="000369FE">
        <w:rPr>
          <w:sz w:val="24"/>
          <w:szCs w:val="24"/>
        </w:rPr>
        <w:t>3.Діни нанымдардың көне архаикалық түрлерінің ежелгі адамның дүниетанымы мен мәдениетінің дамуына әсері.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4.Тотемизм, анимизм,фетишизм, шаманизм, магия терминдерінің мазмұнын түсіндіріңіз.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5. Құранның қасиетті сөздері жазылған бойтұмардың тіл-көзден сақтайтын қасиетіне деген сенім қазіргі кезеңге дейін сақталып келу себебі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6.Жас үйленген жұбайлар немесе алыс жолға сапарға шыққан жолаушы алдымен қарттардан бата алуының себебі </w:t>
      </w:r>
    </w:p>
    <w:p w:rsidR="000369FE" w:rsidRPr="000369FE" w:rsidRDefault="000369FE" w:rsidP="000369FE">
      <w:pPr>
        <w:pStyle w:val="3"/>
        <w:ind w:firstLine="709"/>
        <w:jc w:val="both"/>
        <w:rPr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>Өткізу формасы:</w:t>
      </w:r>
    </w:p>
    <w:p w:rsidR="000369FE" w:rsidRPr="000369FE" w:rsidRDefault="000369FE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b w:val="0"/>
          <w:bCs w:val="0"/>
          <w:sz w:val="24"/>
          <w:szCs w:val="24"/>
          <w:lang w:val="kk-KZ"/>
        </w:rPr>
        <w:t>Жұмыс топпен дискуссия түрінде өтіледі. Студенттер ғылыми әдебиеттерден алынған мәліметтерді дәлелдерге сүйене отырып талдайды. Реферат. Кроссворд.</w:t>
      </w:r>
    </w:p>
    <w:p w:rsidR="000369FE" w:rsidRPr="000369FE" w:rsidRDefault="000369FE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>Әдістемелік ұсыныс</w:t>
      </w:r>
      <w:r w:rsidRPr="000369FE">
        <w:rPr>
          <w:b w:val="0"/>
          <w:bCs w:val="0"/>
          <w:sz w:val="24"/>
          <w:szCs w:val="24"/>
          <w:lang w:val="kk-KZ"/>
        </w:rPr>
        <w:t xml:space="preserve">: тапсырманы орындау үшін студенттер Ежелгі Шығыс  тарихын, мәдениетін зерттеуге арналған арнайы оқулықтармен,түпнұсқалармен және жазба деректермен  өзіндік жұмыс жасауы қажет. 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Мәдениеттің номадтық типі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1. Номадизм өмір салты ретінде.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 Еуразиялық кеңістіктегі номадтар мәдениетінің негізгі белгілері.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3. Қазақ хандығының құрылуы – ұлттық мәдениет қалыптасуының негізі. Жыраулар, ақындар, күйшілер, шешендер шығармашылықтары, қол өнері, ою-өрнек рәміздерінің ерекшеліктері.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4. Қазақтардың космологиялық түсініктері мен дүниетанымының синкретизмі.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5. Қазақ мәдениетінің</w:t>
      </w: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369FE">
        <w:rPr>
          <w:rFonts w:ascii="Times New Roman" w:hAnsi="Times New Roman" w:cs="Times New Roman"/>
          <w:sz w:val="24"/>
          <w:szCs w:val="24"/>
          <w:lang w:val="kk-KZ" w:eastAsia="ko-KR"/>
        </w:rPr>
        <w:t>архетиптерін талдау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369FE" w:rsidRPr="000369FE" w:rsidRDefault="000369FE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>Өткізу формасы</w:t>
      </w:r>
      <w:r w:rsidRPr="000369FE">
        <w:rPr>
          <w:b w:val="0"/>
          <w:bCs w:val="0"/>
          <w:sz w:val="24"/>
          <w:szCs w:val="24"/>
          <w:lang w:val="kk-KZ"/>
        </w:rPr>
        <w:t>: Жұмыс топпен, дискуссия түрінде өткізіледі. Студенттер оқулықтар мен интернет ақпараттарына сүйене отырып тақырыпты талдайды. Тест. Сурет жұмбағы.</w:t>
      </w:r>
    </w:p>
    <w:p w:rsidR="000369FE" w:rsidRPr="000369FE" w:rsidRDefault="000369FE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 xml:space="preserve">Әдістемелік ұсыныстар: </w:t>
      </w:r>
      <w:r w:rsidRPr="000369FE">
        <w:rPr>
          <w:b w:val="0"/>
          <w:bCs w:val="0"/>
          <w:sz w:val="24"/>
          <w:szCs w:val="24"/>
          <w:lang w:val="kk-KZ"/>
        </w:rPr>
        <w:t xml:space="preserve">Тақырыпты меңгеру үшін номадалар тарихын, мәдениетін зерттеген арнайы жазба деректерімен оқу құралдарын оқу, игерген білімді ой-елегінен өткізіп, сараптай білу. 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Скифтер мен сақтардың және басқа прототүркілердің мәдени мұрасы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1.Қазақстан аумағындағы мезолит және неолит кезеңіндегі материалдық мәдениеттегі өзгерістер.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2.Неандертальдықтардың өнері мен діни көзқарастары.</w:t>
      </w:r>
    </w:p>
    <w:p w:rsidR="000369FE" w:rsidRPr="000369FE" w:rsidRDefault="000369FE" w:rsidP="000369FE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Соңғы палеолит кезіндегі алғашқы мәдениеттің өркендеуі.</w:t>
      </w:r>
    </w:p>
    <w:p w:rsidR="000369FE" w:rsidRPr="000369FE" w:rsidRDefault="000369FE" w:rsidP="000369FE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369FE">
        <w:rPr>
          <w:rFonts w:ascii="Times New Roman" w:hAnsi="Times New Roman" w:cs="Times New Roman"/>
          <w:sz w:val="24"/>
          <w:szCs w:val="24"/>
          <w:lang w:val="ru-MD"/>
        </w:rPr>
        <w:t>Андронов мәдениетінің пайда болуы мен таралу аймағы.</w:t>
      </w:r>
    </w:p>
    <w:p w:rsidR="000369FE" w:rsidRPr="000369FE" w:rsidRDefault="000369FE" w:rsidP="000369F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Қола </w:t>
      </w:r>
      <w:proofErr w:type="gramStart"/>
      <w:r w:rsidRPr="000369FE">
        <w:rPr>
          <w:rFonts w:ascii="Times New Roman" w:hAnsi="Times New Roman" w:cs="Times New Roman"/>
          <w:sz w:val="24"/>
          <w:szCs w:val="24"/>
          <w:lang w:val="ru-MD"/>
        </w:rPr>
        <w:t>дәуірінің  материалдық</w:t>
      </w:r>
      <w:proofErr w:type="gramEnd"/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 мәдениеті.Діни сенімдер.</w:t>
      </w:r>
    </w:p>
    <w:p w:rsidR="000369FE" w:rsidRPr="000369FE" w:rsidRDefault="000369FE" w:rsidP="000369F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369FE">
        <w:rPr>
          <w:rFonts w:ascii="Times New Roman" w:hAnsi="Times New Roman" w:cs="Times New Roman"/>
          <w:sz w:val="24"/>
          <w:szCs w:val="24"/>
          <w:lang w:val="ru-MD"/>
        </w:rPr>
        <w:t>Темір дәуіріндегі тайпалық одақтар мен таптық қоғамдар мәдениеті.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gramStart"/>
      <w:r w:rsidRPr="000369FE">
        <w:rPr>
          <w:rFonts w:ascii="Times New Roman" w:hAnsi="Times New Roman" w:cs="Times New Roman"/>
          <w:sz w:val="24"/>
          <w:szCs w:val="24"/>
          <w:lang w:val="ru-MD"/>
        </w:rPr>
        <w:t>( скифтер</w:t>
      </w:r>
      <w:proofErr w:type="gramEnd"/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 мен сақтар өнері ерекшелігі)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369FE">
        <w:rPr>
          <w:rFonts w:ascii="Times New Roman" w:hAnsi="Times New Roman" w:cs="Times New Roman"/>
          <w:sz w:val="24"/>
          <w:szCs w:val="24"/>
          <w:lang w:val="ru-MD"/>
        </w:rPr>
        <w:lastRenderedPageBreak/>
        <w:t xml:space="preserve">7. Ұлы Жібек </w:t>
      </w:r>
      <w:proofErr w:type="gramStart"/>
      <w:r w:rsidRPr="000369FE">
        <w:rPr>
          <w:rFonts w:ascii="Times New Roman" w:hAnsi="Times New Roman" w:cs="Times New Roman"/>
          <w:sz w:val="24"/>
          <w:szCs w:val="24"/>
          <w:lang w:val="ru-MD"/>
        </w:rPr>
        <w:t>жолының  мәдениеттер</w:t>
      </w:r>
      <w:proofErr w:type="gramEnd"/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 алмасуындағы ролі. 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MD"/>
        </w:rPr>
      </w:pPr>
    </w:p>
    <w:p w:rsidR="000369FE" w:rsidRPr="000369FE" w:rsidRDefault="000369FE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</w:rPr>
        <w:t>Өткізу формасы</w:t>
      </w:r>
      <w:r w:rsidRPr="000369FE">
        <w:rPr>
          <w:b w:val="0"/>
          <w:bCs w:val="0"/>
          <w:sz w:val="24"/>
          <w:szCs w:val="24"/>
        </w:rPr>
        <w:t>: оқу құралдарымен, жазба деректермен, дәріс конспектілерімен жеке жұмыс, қорытындысын топта талқылау. Нәтижесін дәптерге жазу.</w:t>
      </w:r>
      <w:r w:rsidRPr="000369FE">
        <w:rPr>
          <w:b w:val="0"/>
          <w:bCs w:val="0"/>
          <w:sz w:val="24"/>
          <w:szCs w:val="24"/>
          <w:lang w:val="kk-KZ"/>
        </w:rPr>
        <w:t xml:space="preserve"> Глоссарий. Тест.</w:t>
      </w:r>
    </w:p>
    <w:p w:rsidR="000369FE" w:rsidRPr="000369FE" w:rsidRDefault="000369FE" w:rsidP="000369FE">
      <w:pPr>
        <w:pStyle w:val="3"/>
        <w:ind w:firstLine="709"/>
        <w:jc w:val="both"/>
        <w:rPr>
          <w:b w:val="0"/>
          <w:bCs w:val="0"/>
          <w:sz w:val="24"/>
          <w:szCs w:val="24"/>
          <w:lang w:val="kk-KZ"/>
        </w:rPr>
      </w:pPr>
      <w:r w:rsidRPr="000369FE">
        <w:rPr>
          <w:sz w:val="24"/>
          <w:szCs w:val="24"/>
          <w:lang w:val="kk-KZ"/>
        </w:rPr>
        <w:t xml:space="preserve">Әдістемелік ұсыныстар: </w:t>
      </w:r>
      <w:r w:rsidRPr="000369FE">
        <w:rPr>
          <w:b w:val="0"/>
          <w:bCs w:val="0"/>
          <w:sz w:val="24"/>
          <w:szCs w:val="24"/>
          <w:lang w:val="kk-KZ"/>
        </w:rPr>
        <w:t xml:space="preserve">Үнді мәдениеті тарихына арналған арнайы жазба деректермен, оқу құралдарымен тереңірек танысу, ойша аналитикалық сараптама жасай білу. 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0369FE" w:rsidRPr="000369FE" w:rsidRDefault="000369FE" w:rsidP="000369FE">
      <w:pPr>
        <w:pStyle w:val="a3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0369FE" w:rsidRPr="000369FE" w:rsidRDefault="000369FE" w:rsidP="000369F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мәдениетінің бастаулары.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1.Қазақстан аумағындағы мезолит және неолит кезеңіндегі материалдық мәдениеттегі өзгерістер.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2.Неандертальдықтардың өнері мен діни көзқарастары.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Соңғы палеолит кезіндегі алғашқы мәдениеттің өркендеуі.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Андронов мәдениетінің пайда болуы мен таралу аймағы.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Қола дәуірінің  материалдық мәдениеті.Діни сенімдер.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Темір дәуіріндегі тайпалық одақтар мен таптық қоғамдар мәдениеті.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( скифтер мен сақтар өнері ерекшелігі)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7. Ұлы Жібек жолының  мәдениеттер алмасуындағы ролі. 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Өткізу формасы: Оқытушы басшылығымен сабақ тақырыбының мазмұнын пікір, ой-талас түрінде талқылап, тереңдей ашу.Реферат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Әдістемелік ұсыныс: Сұрақтарға жауап іздеуде студенттердің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Бақылау түрі: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7.  Түркілердің мәдени мұрасы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 Ежелгі түріктер мәдениеті. Руна жазуы. Күлтегін мен Білге қаған тас жазбалары. «Қорқыт атаң, «Оғыз-намең эпостары.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 Діни сенімдер мен ғибадаттар: зороастризм, Тәңірге табынушылық, діни жүйелер: буддизм, манихей, христиан. Исламның ене бастауы.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3. Қазақстан аумағындағы ортағасырлық мемлекеттер мен олардың шаруашылық мәдениеті.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4.Қазақстанның ежелгі қалалары. Қалалық мәдениет. Ұлы Жібек сауда жолының Қазақстан аумағындағы желілері.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5. Көркемдік қолөнер. Сәулет өнері. Мүсін өнері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Pr="000369FE" w:rsidRDefault="000369FE" w:rsidP="000369F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8.Түркі мәдениетінің қазақ халқы тағдырындағы орны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lastRenderedPageBreak/>
        <w:t>Дәстүрлі түркілік дүниетаным. Ортағасырлық қалалық мәдениеттің негізгі сипаттары.</w:t>
      </w:r>
      <w:r w:rsidRPr="000369F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Қазақ </w:t>
      </w:r>
      <w:r w:rsidRPr="000369FE">
        <w:rPr>
          <w:rFonts w:ascii="Times New Roman" w:eastAsia="GulimChe" w:hAnsi="Times New Roman" w:cs="Times New Roman"/>
          <w:sz w:val="24"/>
          <w:szCs w:val="24"/>
          <w:lang w:val="kk-KZ"/>
        </w:rPr>
        <w:t>мәдениеті тарихындағы Қорқыт Атаның орны</w:t>
      </w:r>
    </w:p>
    <w:p w:rsidR="000369FE" w:rsidRPr="000369FE" w:rsidRDefault="000369FE" w:rsidP="000369F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Түрік өркениеті және оның ерекшеліктері. Көне түріктердің космогониясы,  мифологиясы. Көнетүріктік руникалық жазулар. «Орхон-Енисей»  ескерткіштері. </w:t>
      </w:r>
    </w:p>
    <w:p w:rsidR="000369FE" w:rsidRPr="000369FE" w:rsidRDefault="000369FE" w:rsidP="000369F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Қазақ ағартушылығын бағалап, ой елегінен өткізудегі көзқарастар. Шоқан Уәлиханов  - Шығыс мәдениетін зерттеуші ұлы ғалым, әрі Еуразия идеясының негізін қалаушыларының бірі. Абай – қазақтың ұлы ойшылы және ақыны. Шәкәрімнің мәдениеттану көзқарастары. Ы. Алтынсарин – белгілі ағартушы және педагог. </w:t>
      </w:r>
    </w:p>
    <w:p w:rsidR="000369FE" w:rsidRPr="000369FE" w:rsidRDefault="000369FE" w:rsidP="000369F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Құрманғазының, Тәттімбеттің, Жаяу Мусаның және т.б. музыкалық шығармашылығы. Зар заман мәдениеті. ХІХ – ХХ ғ.ғ. қазақтың қоғамдық ой санасы мен қазақ әдебиетінің басты бағыттары. </w:t>
      </w:r>
    </w:p>
    <w:p w:rsidR="000369FE" w:rsidRPr="000369FE" w:rsidRDefault="000369FE" w:rsidP="000369F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Қазақ интеллигенциясының ірі өкілдері мен саяси қайраткерлерінің (Ә.Бөкейханов, А.Байтұрсынов, М.Дулатов, Т.Рысқұлов) басты идеялары. Кеңес дәуіріндегі қазақ мәдениетінің тағдыры. Тоталитарлық - әкімшілік жүйе және ұлттық мәдениет.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ru-MD"/>
        </w:rPr>
        <w:t xml:space="preserve">Өткізу формасы: </w:t>
      </w:r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Интеллектуалды ойын - жекпе-жек. Көрнекі құрал </w:t>
      </w:r>
      <w:proofErr w:type="gramStart"/>
      <w:r w:rsidRPr="000369FE">
        <w:rPr>
          <w:rFonts w:ascii="Times New Roman" w:hAnsi="Times New Roman" w:cs="Times New Roman"/>
          <w:sz w:val="24"/>
          <w:szCs w:val="24"/>
          <w:lang w:val="ru-MD"/>
        </w:rPr>
        <w:t>ретінде  Рим</w:t>
      </w:r>
      <w:proofErr w:type="gramEnd"/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 мәдениеті дәуіріне жататын суреттер көшірмесі көрсетіледі. Сурет топтамасы.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ru-MD"/>
        </w:rPr>
        <w:t>Әдістемелік ұсыныс:</w:t>
      </w:r>
      <w:r w:rsidRPr="000369FE">
        <w:rPr>
          <w:rFonts w:ascii="Times New Roman" w:hAnsi="Times New Roman" w:cs="Times New Roman"/>
          <w:sz w:val="24"/>
          <w:szCs w:val="24"/>
          <w:lang w:val="ru-MD"/>
        </w:rPr>
        <w:t xml:space="preserve"> Студенттер екі топқа бөлініп, сұрақтарға байланысты пікірсайыс жүргізеді. Жауаптардың дұрыс-бұрыстығына оқытушы төрелік жасайды.Дұрыс жауапты неғұрлым көп берген команда жеңіске ие болады, жоғарғы балл алады.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Ойын - сайыс.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9. </w:t>
      </w: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Ұлы Жібек жолы бойындағы  Қазақстан – түркі </w:t>
      </w: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мәдениетінің жетістігі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Тапсырма: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1.Ұлы Жібек жолы: Қазақстан – Шығыс пен Батыстың мәдени көпірі. Орталық Азия аймағындағы мәдени сұхбаттастық үрдістері.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 Ортағасырлық қалалық мәдениет пен Ұлы Дала мәдениеті. Материалдық мәдениет ескерткіштері. Қазақ халқындағы жүздерге бөлінушілік. Әдеби мұралар: «Қорқыт ата кітабың, «Оғызнамаң, «Түркі тілдердің сөздігің, «Ақыл кітабың, «Құтты білік».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3. Алтын Орда дәуірінң мәдениеті, этикалық мәдениет. Халық позициясының түрлері, ақындар мен жыраулар шығармашылығы, қазақ халқының ауыз әдебиетіндегі ағын. Қазақтың би-шешендері.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: Тақырыпқа байланысты  алдын-ала бөлініп берілген сұрақтарға  реферат жазып әкеліп, топ алдында оқу және кеңейтілген түрде әр сұрақты талқылау. Глоссарий. Эссе.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конспектілері мен арнайы оқу құралдарын оқуы қажет. 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10. </w:t>
      </w: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Ұлы Жібек жолы ареалындағы халықтар мәдениеті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1.Ұлы Жібек жолы мәдениетіне тән ортақ сипаттар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2. Ұлы Жібек жолы мәдениеті өнеріндегі ерекшеліктер. 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5. «Гуманизмң терминінің мәнін қалай түсінесіз?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Өткізу формасы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: Тапсырма бойынша сұрақтарды топта тереңдете талқылау. Реферат. Сөзжұмбақ.. Тест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ұсыныстар: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Қайта өрлеу дәуірі туралы жазылған ғылыми еңбектермен, арнаулы оқу құралдарымен, сәулет, сурет өнері туындыларының репродукцияларымен мұқият  танысу, ой-елегінен өткізіп сараптама жасай білу, топта пікір-сайыс ұйымдастыру.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11.  Тарихи өлшемдегі д</w:t>
      </w: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әстүрлі қазақ мәдениеті.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 Қазақ халқы рухани мәдениетіне тән өзіндік сана сезім.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2.Халық поэзиясының формалары, көрнекті өкілдері.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3.Қазақтардың жөн-жорағылық және әдептілік  нормалары.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4.Салт-дәстүрлер мен мереке-мейрамдар, халықтың рухани мәдениетіне тән өзіндік сана-сезімдер.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12. ХХ ғасырдағы Қазақстан  мәдениетінің мәселелері мен бағыттары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1.ХХ ғасырдың негізгі мәдениеттанушылық бағыттары мен тұжырымдамаларын атаңыз.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2.Мәдениеттанушылық мектептер мен бағыттардың  көрнекті өкілдері, олардың философиялық-мәдениеттанушылық ой-пікірлері.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3.Рим клубының  ғаламдық мәселелері.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4.Жаһандану мәселелерді шешудің қандай жолдарын ұсынасыз? Өзіңіздің ой-пікіріңізді білдіріңіз.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формасы: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Оқытушы басшылығымен сабақ тақырыбының мазмұнын пікір, ой-талас түрінде талқылап, тереңдей ашу. Топты екіге бөліп  жаһанданудың «+ң, «-ң талқылау. Эссе.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конспектілер, арнайы оқу құралдарын оқу мен қатар газет журнал баспаларды оқуы қажет. 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Дебат.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13.  Қазақстанның мәдени коды. Қазіргі заман мәдениетінің басты сипаттары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1.Жаһандандыру және этно-аймақтық мәдениеттерді жандандыру мәселесі.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2. Еуразиялық мәдени кеңестіктегі қазақ мәдениеті, оның еуропалық негіздері.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3. Қазақ мәдениеті – Орталық Азия мәдени бірлестігінің дәнекері. Қазақ мәдениеті және түркі әлемі.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4.Қазақ мәдениетінің қазіргі Қазақстан аумағындағы алатын орны. Бүгінгі таңдағы қазақ мәдениетінің рухани дәстүрлері мен жаңадан туындаған инновациялық үрдістер.   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5.Әлемнің ұлттық бейнесінің өзгеріске ұшырауы. Қазақстандағы бұқаралық мәдениет көріністері.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ашу.Реферат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0369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14. </w:t>
      </w: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дәстүрлі мәдениетінің типологиясы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 ХХ ғасыр мәдениетінің негізгі құндылықтары мен қайшылықтары. Қазіргі заман мәдениетінің негізгі құндылықтары мен қарама-қайшылықтары, жаһандандыру және оның әлемдік мәдени үрдістерде әсері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lang w:val="kk-KZ"/>
        </w:rPr>
      </w:pPr>
      <w:r w:rsidRPr="000369FE">
        <w:rPr>
          <w:rFonts w:ascii="Times New Roman" w:hAnsi="Times New Roman" w:cs="Times New Roman"/>
          <w:b w:val="0"/>
          <w:lang w:val="kk-KZ"/>
        </w:rPr>
        <w:t xml:space="preserve">     2. Модерн және постмодерн</w:t>
      </w:r>
      <w:r w:rsidRPr="000369FE">
        <w:rPr>
          <w:rFonts w:ascii="Times New Roman" w:hAnsi="Times New Roman" w:cs="Times New Roman"/>
          <w:lang w:val="kk-KZ"/>
        </w:rPr>
        <w:t xml:space="preserve"> Бұқаралық (сауықтық) мәдениет, оның бастаулары, түрлері және даму бағыттары. Талғамсыздық пен адамгершіліктен безіну, қазіргі заманғы өркениет пен мәдениет экологиясы.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    3. Мәдени интеграцияның ғаламдық бағыттары. Қазіргі заман өркениетінің мәдени - әлеуметтік формаларының дағдарысы және адамзат дамуының жаңа мәдени-рухани-өнегелілік парадигмаларын іздестіру.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    4. Мәдени мұраны сақтаудың  басты мәселелері мен міндеттері, ондағы мемлекет пен қоғамдық институттардың ролі. Мәдени сұхбат пен өркениеттер тоғысы – мәдениет әлемі өміршеңдігінің басты кепілі.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>15. Қазақстанның мәдени саясаты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Тапсырмалар.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1.Қазақстандағы модернизация үрдістерінің мәдени - әлеуметтік аспектілері. Мәдени саясат үлгілері мен қоғамның негізгі құндылықтар жүйесінің өзара байланыстары.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2. Мәдени саясаттың Қазақстандық үрдісі. Қоғамдық келісім мен көп мәдениеттілік саясатының жүзеге асырылуы – мемлекеттің қауіпсіздігі мен ұлт болашағының басты кепілі.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3.Ұлттық идеяны қалыптастыру -  қазақ қоғамының тарихи-мәдени қажеттілігі Қазақстан халықтарының ассамблеясы және оның қазақ қоғамын мәдени жаңғыртудағы рөлі. Әлемнің ұлттық сипатын өзгертушілікті қолдау мәселесі. Мемлекеттің «Мәдени мұраң бағдарламасы – мемлекеттік мәдени саясаттың басты саласы.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4. Мәдени саясаттың басты принциптері: Қазақстан Республикасының мәдениет туралы Заңы, Нұрсұлтан Назарбаевтың  «Рухани жаңғыру»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lastRenderedPageBreak/>
        <w:t>туралыҚазақстан халқына арналған Жолдауынан туындаған ұлттық мәдениетті өркендетудің басты принциптерін жүзеге асыру жолдары.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0369FE" w:rsidRPr="000369FE" w:rsidRDefault="000369FE" w:rsidP="000369F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369FE">
        <w:rPr>
          <w:rFonts w:ascii="Times New Roman" w:hAnsi="Times New Roman" w:cs="Times New Roman"/>
          <w:lang w:val="kk-KZ"/>
        </w:rPr>
        <w:t>Бақылау түрі:</w:t>
      </w:r>
      <w:r w:rsidRPr="000369FE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0369FE" w:rsidRPr="000369FE" w:rsidRDefault="000369FE" w:rsidP="009C2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eastAsia="Consolas" w:hAnsi="Times New Roman" w:cs="Times New Roman"/>
          <w:b/>
          <w:sz w:val="24"/>
          <w:szCs w:val="24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Әдебиет</w:t>
      </w:r>
      <w:r w:rsidRPr="000369FE">
        <w:rPr>
          <w:rFonts w:ascii="Times New Roman" w:hAnsi="Times New Roman" w:cs="Times New Roman"/>
          <w:b/>
          <w:sz w:val="24"/>
          <w:szCs w:val="24"/>
        </w:rPr>
        <w:t>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Дереккөздер:</w:t>
      </w:r>
    </w:p>
    <w:p w:rsidR="000369FE" w:rsidRPr="000369FE" w:rsidRDefault="000369FE" w:rsidP="000369F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</w:rPr>
        <w:t xml:space="preserve">Назарбаев Н.А. «Взгляд в будущее: модернизация общественного сознания». – Астана, АКОРДА, 2017 / </w:t>
      </w:r>
      <w:hyperlink r:id="rId5" w:history="1">
        <w:r w:rsidRPr="000369FE">
          <w:rPr>
            <w:rStyle w:val="a7"/>
            <w:rFonts w:ascii="Times New Roman" w:hAnsi="Times New Roman" w:cs="Times New Roman"/>
            <w:sz w:val="24"/>
            <w:szCs w:val="24"/>
          </w:rPr>
          <w:t>http://www.akorda.kz/ru</w:t>
        </w:r>
      </w:hyperlink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2. Әлемдік мәдениеттану ой-санасы // «Мәдени мұра» мемлекеттік бағдарламасы. </w:t>
      </w:r>
    </w:p>
    <w:p w:rsidR="000369FE" w:rsidRPr="000369FE" w:rsidRDefault="000369FE" w:rsidP="000369F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Т.1-10.  – Алматы, 2005-2009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3. Ежелгі көшпелілер дүниетанымы  //  «Мәдени мұра» мемлекеттік бағдарламасы. </w:t>
      </w:r>
    </w:p>
    <w:p w:rsidR="000369FE" w:rsidRPr="000369FE" w:rsidRDefault="000369FE" w:rsidP="000369F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Т.1.  – Астана, 2005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4.Қазақ этикасы және эстетикасы //  «Мәдени мұра» мемлекеттік бағдарламасы. </w:t>
      </w:r>
    </w:p>
    <w:p w:rsidR="000369FE" w:rsidRPr="000369FE" w:rsidRDefault="000369FE" w:rsidP="000369F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Т.12.  – Астана, 2007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5.Қазақтың тарих философиясы //  «Мәдени мұра» мемлекеттік бағдарламасы. </w:t>
      </w:r>
    </w:p>
    <w:p w:rsidR="000369FE" w:rsidRPr="000369FE" w:rsidRDefault="000369FE" w:rsidP="000369F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Т.6.  – Астана, 2006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6.Философиялық антропология және мәдениет философиясы //  «Мәдени мұра» мемлекеттік бағдарламасы. </w:t>
      </w:r>
    </w:p>
    <w:p w:rsidR="000369FE" w:rsidRPr="000369FE" w:rsidRDefault="000369FE" w:rsidP="000369F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Т.19.  – Астана, 2006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7.  Қазіргі түркі философиясы //  «Мәдени мұра» мемлекеттік бағдарламасы.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Т.20.  </w:t>
      </w:r>
      <w:r w:rsidRPr="000369FE">
        <w:rPr>
          <w:rFonts w:ascii="Times New Roman" w:hAnsi="Times New Roman" w:cs="Times New Roman"/>
          <w:sz w:val="24"/>
          <w:szCs w:val="24"/>
        </w:rPr>
        <w:t>– Алматы, 2009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 w:rsidRPr="000369FE">
        <w:rPr>
          <w:rFonts w:ascii="Times New Roman" w:hAnsi="Times New Roman" w:cs="Times New Roman"/>
          <w:b/>
          <w:sz w:val="24"/>
          <w:szCs w:val="24"/>
        </w:rPr>
        <w:t>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1.</w:t>
      </w:r>
      <w:r w:rsidRPr="000369FE">
        <w:rPr>
          <w:rFonts w:ascii="Times New Roman" w:hAnsi="Times New Roman" w:cs="Times New Roman"/>
          <w:sz w:val="24"/>
          <w:szCs w:val="24"/>
        </w:rPr>
        <w:tab/>
        <w:t>Аль-Фараби социально-этические трактаты. – Алма-Ата, 1972.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2.</w:t>
      </w:r>
      <w:r w:rsidRPr="000369FE">
        <w:rPr>
          <w:rFonts w:ascii="Times New Roman" w:hAnsi="Times New Roman" w:cs="Times New Roman"/>
          <w:sz w:val="24"/>
          <w:szCs w:val="24"/>
        </w:rPr>
        <w:tab/>
        <w:t xml:space="preserve">Баласагуни Ю. Благодатное знание / пер. С.Н. Иванова. – М., 1983.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3.</w:t>
      </w:r>
      <w:r w:rsidRPr="000369FE">
        <w:rPr>
          <w:rFonts w:ascii="Times New Roman" w:hAnsi="Times New Roman" w:cs="Times New Roman"/>
          <w:sz w:val="24"/>
          <w:szCs w:val="24"/>
        </w:rPr>
        <w:tab/>
        <w:t>Бейсенова Г.А. Проблемы глобализации и идентичности – А., Print, 2009.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4.</w:t>
      </w:r>
      <w:r w:rsidRPr="000369FE">
        <w:rPr>
          <w:rFonts w:ascii="Times New Roman" w:hAnsi="Times New Roman" w:cs="Times New Roman"/>
          <w:sz w:val="24"/>
          <w:szCs w:val="24"/>
        </w:rPr>
        <w:tab/>
        <w:t xml:space="preserve">Барнард Алан. «Антропология тарихы мен </w:t>
      </w:r>
      <w:proofErr w:type="gramStart"/>
      <w:r w:rsidRPr="000369FE">
        <w:rPr>
          <w:rFonts w:ascii="Times New Roman" w:hAnsi="Times New Roman" w:cs="Times New Roman"/>
          <w:sz w:val="24"/>
          <w:szCs w:val="24"/>
        </w:rPr>
        <w:t>теориясы»/</w:t>
      </w:r>
      <w:proofErr w:type="gramEnd"/>
      <w:r w:rsidRPr="000369FE">
        <w:rPr>
          <w:rFonts w:ascii="Times New Roman" w:hAnsi="Times New Roman" w:cs="Times New Roman"/>
          <w:sz w:val="24"/>
          <w:szCs w:val="24"/>
        </w:rPr>
        <w:t>пер. на каз.яз. Под руков. Кульсариева А.Т., Масалимова А.Р. – А., 2017.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369FE">
        <w:rPr>
          <w:rFonts w:ascii="Times New Roman" w:hAnsi="Times New Roman" w:cs="Times New Roman"/>
          <w:sz w:val="24"/>
          <w:szCs w:val="24"/>
        </w:rPr>
        <w:tab/>
        <w:t xml:space="preserve">Ғабитов Т.Х. Қазақ мәдениетінің тарихы: Мультимедиялық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0369FE">
        <w:rPr>
          <w:rFonts w:ascii="Times New Roman" w:hAnsi="Times New Roman" w:cs="Times New Roman"/>
          <w:sz w:val="24"/>
          <w:szCs w:val="24"/>
        </w:rPr>
        <w:t>қу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0369FE">
        <w:rPr>
          <w:rFonts w:ascii="Times New Roman" w:hAnsi="Times New Roman" w:cs="Times New Roman"/>
          <w:sz w:val="24"/>
          <w:szCs w:val="24"/>
        </w:rPr>
        <w:t>. – Алматы: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Эверо</w:t>
      </w:r>
      <w:r w:rsidRPr="000369FE">
        <w:rPr>
          <w:rFonts w:ascii="Times New Roman" w:hAnsi="Times New Roman" w:cs="Times New Roman"/>
          <w:sz w:val="24"/>
          <w:szCs w:val="24"/>
        </w:rPr>
        <w:t>, 2018.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Ғабитов Т.Х., М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0369FE">
        <w:rPr>
          <w:rFonts w:ascii="Times New Roman" w:hAnsi="Times New Roman" w:cs="Times New Roman"/>
          <w:sz w:val="24"/>
          <w:szCs w:val="24"/>
        </w:rPr>
        <w:t>т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369FE">
        <w:rPr>
          <w:rFonts w:ascii="Times New Roman" w:hAnsi="Times New Roman" w:cs="Times New Roman"/>
          <w:sz w:val="24"/>
          <w:szCs w:val="24"/>
        </w:rPr>
        <w:t>л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0369FE">
        <w:rPr>
          <w:rFonts w:ascii="Times New Roman" w:hAnsi="Times New Roman" w:cs="Times New Roman"/>
          <w:sz w:val="24"/>
          <w:szCs w:val="24"/>
        </w:rPr>
        <w:t xml:space="preserve">пов Ж., 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Pr="000369FE">
        <w:rPr>
          <w:rFonts w:ascii="Times New Roman" w:hAnsi="Times New Roman" w:cs="Times New Roman"/>
          <w:sz w:val="24"/>
          <w:szCs w:val="24"/>
        </w:rPr>
        <w:t>лсариева А.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0369FE">
        <w:rPr>
          <w:rFonts w:ascii="Times New Roman" w:hAnsi="Times New Roman" w:cs="Times New Roman"/>
          <w:sz w:val="24"/>
          <w:szCs w:val="24"/>
          <w:lang w:val="kk-KZ"/>
        </w:rPr>
        <w:t>Мәдениеттану:  Оқулық</w:t>
      </w:r>
      <w:proofErr w:type="gramEnd"/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369FE">
        <w:rPr>
          <w:rFonts w:ascii="Times New Roman" w:hAnsi="Times New Roman" w:cs="Times New Roman"/>
          <w:sz w:val="24"/>
          <w:szCs w:val="24"/>
        </w:rPr>
        <w:t xml:space="preserve">– Алматы: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Лантар Трейд,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2019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Габитов Т.Х., Кулсариева А.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и др.</w:t>
      </w:r>
      <w:r w:rsidRPr="000369FE">
        <w:rPr>
          <w:rFonts w:ascii="Times New Roman" w:hAnsi="Times New Roman" w:cs="Times New Roman"/>
          <w:sz w:val="24"/>
          <w:szCs w:val="24"/>
        </w:rPr>
        <w:t xml:space="preserve"> Культурология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: Учебник</w:t>
      </w:r>
      <w:r w:rsidRPr="000369FE">
        <w:rPr>
          <w:rFonts w:ascii="Times New Roman" w:hAnsi="Times New Roman" w:cs="Times New Roman"/>
          <w:sz w:val="24"/>
          <w:szCs w:val="24"/>
        </w:rPr>
        <w:t>. – Алматы: Лантар Трейд, 201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ab/>
        <w:t xml:space="preserve">Tursun Gabitov.  Kazakh Culture Challenges. – </w:t>
      </w:r>
      <w:r w:rsidRPr="000369FE">
        <w:rPr>
          <w:rFonts w:ascii="Times New Roman" w:hAnsi="Times New Roman" w:cs="Times New Roman"/>
          <w:sz w:val="24"/>
          <w:szCs w:val="24"/>
        </w:rPr>
        <w:t>Алматы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369FE">
        <w:rPr>
          <w:rFonts w:ascii="Times New Roman" w:hAnsi="Times New Roman" w:cs="Times New Roman"/>
          <w:sz w:val="24"/>
          <w:szCs w:val="24"/>
        </w:rPr>
        <w:t>Эверо</w:t>
      </w:r>
      <w:proofErr w:type="gramStart"/>
      <w:r w:rsidRPr="000369FE">
        <w:rPr>
          <w:rFonts w:ascii="Times New Roman" w:hAnsi="Times New Roman" w:cs="Times New Roman"/>
          <w:sz w:val="24"/>
          <w:szCs w:val="24"/>
          <w:lang w:val="en-US"/>
        </w:rPr>
        <w:t>,  2018</w:t>
      </w:r>
      <w:proofErr w:type="gramEnd"/>
      <w:r w:rsidRPr="000369F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369FE">
        <w:rPr>
          <w:rFonts w:ascii="Times New Roman" w:hAnsi="Times New Roman" w:cs="Times New Roman"/>
          <w:sz w:val="24"/>
          <w:szCs w:val="24"/>
        </w:rPr>
        <w:t>Ғабитов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9FE">
        <w:rPr>
          <w:rFonts w:ascii="Times New Roman" w:hAnsi="Times New Roman" w:cs="Times New Roman"/>
          <w:sz w:val="24"/>
          <w:szCs w:val="24"/>
        </w:rPr>
        <w:t>Т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>Х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0369FE">
        <w:rPr>
          <w:rFonts w:ascii="Times New Roman" w:hAnsi="Times New Roman" w:cs="Times New Roman"/>
          <w:sz w:val="24"/>
          <w:szCs w:val="24"/>
        </w:rPr>
        <w:t>Қ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0369FE">
        <w:rPr>
          <w:rFonts w:ascii="Times New Roman" w:hAnsi="Times New Roman" w:cs="Times New Roman"/>
          <w:sz w:val="24"/>
          <w:szCs w:val="24"/>
        </w:rPr>
        <w:t>лсариева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9FE">
        <w:rPr>
          <w:rFonts w:ascii="Times New Roman" w:hAnsi="Times New Roman" w:cs="Times New Roman"/>
          <w:sz w:val="24"/>
          <w:szCs w:val="24"/>
        </w:rPr>
        <w:t>А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Мәдени-философиялық энциклопедия 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369FE">
        <w:rPr>
          <w:rFonts w:ascii="Times New Roman" w:hAnsi="Times New Roman" w:cs="Times New Roman"/>
          <w:sz w:val="24"/>
          <w:szCs w:val="24"/>
        </w:rPr>
        <w:t>Алматы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Лантар Трейд,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 xml:space="preserve"> 2019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Жолдубаева А.К. Культурология: практикум. - Алматы: КазНУ им.аль-Фараби, 2014.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1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Каиржанова А. Palaeoturcica. Мир древних тюрков. – Алматы, 1999.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1</w:t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Кондыбаев С. Введение в казахскую мифологию. – Алматы. 1999.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Қазақстан руханияты мен мәдени ескерткіштерінің энциклопедиясы. – Алматы,</w:t>
      </w:r>
      <w:r w:rsidRPr="000369FE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Маргулан А. Бегазы-дандыбаевская культура Центрального Казахстана. - Алма-Ата, 1979.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Масалимова А.Р. Культура и цивилизация. – А., 2005.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Махмуд аль-Кашгари Диван Лугат ат-Турк / Пер. З.-А.М. Ауэзова. – Алматы, 2005.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Молдабеков Ж.Ж. Казактану. - Алматы, 2015.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Молтобарова К.И. Мәдениеттану. - А, 2018.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Нуржанов Б.Г., Ержанова А.М. Культурология. - Алматы, 2011.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Нуржанов Б.Г. Модерн. Постмодерн. Культура. – Алматы, 2012.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 xml:space="preserve">Раев Д.С. Қазақтың шешендік өнері: философиялық пайымдау. –Алматы: Ценные бумаги. –2001. –228 б. 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Сарсенбаева З.Н. Этнос и ценности. – 2-е изд. перераб</w:t>
      </w:r>
      <w:proofErr w:type="gramStart"/>
      <w:r w:rsidRPr="000369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69FE">
        <w:rPr>
          <w:rFonts w:ascii="Times New Roman" w:hAnsi="Times New Roman" w:cs="Times New Roman"/>
          <w:sz w:val="24"/>
          <w:szCs w:val="24"/>
        </w:rPr>
        <w:t xml:space="preserve"> и доп. – Алматы: Институт философии, политологии и религиоведения КН МОНРК, 2018.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Старр С.Ф. Утраченное Просвещение: Золотой век Центральной Азии от арабского завоевания до времен Тамерлана. – М.: Альпина Паблишер, 2017.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</w:r>
      <w:r w:rsidRPr="000369FE">
        <w:rPr>
          <w:rFonts w:ascii="Times New Roman" w:hAnsi="Times New Roman" w:cs="Times New Roman"/>
          <w:sz w:val="24"/>
          <w:szCs w:val="24"/>
          <w:lang w:val="kk-KZ"/>
        </w:rPr>
        <w:t>Ша</w:t>
      </w:r>
      <w:r w:rsidRPr="000369FE">
        <w:rPr>
          <w:rFonts w:ascii="Times New Roman" w:hAnsi="Times New Roman" w:cs="Times New Roman"/>
          <w:sz w:val="24"/>
          <w:szCs w:val="24"/>
        </w:rPr>
        <w:t>лекенов У.Х. Қазақ өркениеті – Алматы; Қазақ университеті, 2009.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9FE"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 w:rsidRPr="000369FE">
        <w:rPr>
          <w:rFonts w:ascii="Times New Roman" w:hAnsi="Times New Roman" w:cs="Times New Roman"/>
          <w:b/>
          <w:sz w:val="24"/>
          <w:szCs w:val="24"/>
        </w:rPr>
        <w:t>: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1.</w:t>
      </w:r>
      <w:r w:rsidRPr="000369FE">
        <w:rPr>
          <w:rFonts w:ascii="Times New Roman" w:hAnsi="Times New Roman" w:cs="Times New Roman"/>
          <w:sz w:val="24"/>
          <w:szCs w:val="24"/>
        </w:rPr>
        <w:tab/>
        <w:t>Акишев К.А. Искусство и мифология саков. - А., 1984.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Байпаков К.М. Средневековые города Казахстана на Великом Шелковом пути. – Алматы, 1998.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Барманкулов М. Хрустальные мечты тюрков о квадронации. – Алмат, 1998.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Бичурин Н.Я. (Иакинф). Средняя Азия и Восточный Туркестан. – Алматы, 1997.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Гумилев Л.Н. Ритмы Евразии: Эпоха и цивилизации. - М., 1993.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Гумилев Л.Н. Древние тюрки. – М., 2008.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Касымжанов А.Х. Стелы Кошо-Цайдама. – А.: ТОО «Компания Printing Systems», 1998.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8.</w:t>
      </w:r>
      <w:r w:rsidRPr="000369FE">
        <w:rPr>
          <w:rFonts w:ascii="Times New Roman" w:hAnsi="Times New Roman" w:cs="Times New Roman"/>
          <w:sz w:val="24"/>
          <w:szCs w:val="24"/>
        </w:rPr>
        <w:tab/>
        <w:t>Касымжанов А.Х. Пространство и время великих традиций. - А., 2001.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</w:rPr>
        <w:t>9.</w:t>
      </w:r>
      <w:r w:rsidRPr="000369FE">
        <w:rPr>
          <w:rFonts w:ascii="Times New Roman" w:hAnsi="Times New Roman" w:cs="Times New Roman"/>
          <w:sz w:val="24"/>
          <w:szCs w:val="24"/>
        </w:rPr>
        <w:tab/>
        <w:t>Кастельс М. Галактика. Интернет. – Екатеринбург: У-Фактория, 2004.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0369FE">
        <w:rPr>
          <w:rFonts w:ascii="Times New Roman" w:hAnsi="Times New Roman" w:cs="Times New Roman"/>
          <w:sz w:val="24"/>
          <w:szCs w:val="24"/>
        </w:rPr>
        <w:t>0.</w:t>
      </w:r>
      <w:r w:rsidRPr="000369FE">
        <w:rPr>
          <w:rFonts w:ascii="Times New Roman" w:hAnsi="Times New Roman" w:cs="Times New Roman"/>
          <w:sz w:val="24"/>
          <w:szCs w:val="24"/>
        </w:rPr>
        <w:tab/>
        <w:t>Кляшторный С.Г., Султанов Т.И., Казахстан. Летопись трех тысячелетий. – Алама-Ата, 1992.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0369FE">
        <w:rPr>
          <w:rFonts w:ascii="Times New Roman" w:hAnsi="Times New Roman" w:cs="Times New Roman"/>
          <w:sz w:val="24"/>
          <w:szCs w:val="24"/>
        </w:rPr>
        <w:t>1.</w:t>
      </w:r>
      <w:r w:rsidRPr="000369FE">
        <w:rPr>
          <w:rFonts w:ascii="Times New Roman" w:hAnsi="Times New Roman" w:cs="Times New Roman"/>
          <w:sz w:val="24"/>
          <w:szCs w:val="24"/>
        </w:rPr>
        <w:tab/>
        <w:t>Кляшторный С.Г. Памятники древнетюркской письменности и этнокультурная история Центральной Азии. – СПб, 2006.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0369FE">
        <w:rPr>
          <w:rFonts w:ascii="Times New Roman" w:hAnsi="Times New Roman" w:cs="Times New Roman"/>
          <w:sz w:val="24"/>
          <w:szCs w:val="24"/>
        </w:rPr>
        <w:t>2.</w:t>
      </w:r>
      <w:r w:rsidRPr="000369FE">
        <w:rPr>
          <w:rFonts w:ascii="Times New Roman" w:hAnsi="Times New Roman" w:cs="Times New Roman"/>
          <w:sz w:val="24"/>
          <w:szCs w:val="24"/>
        </w:rPr>
        <w:tab/>
        <w:t>Маклюэн Г.М. Галактика Гутенберга. Становление человека читающего. – М.: Академический проект, 2005.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69FE">
        <w:rPr>
          <w:rFonts w:ascii="Times New Roman" w:hAnsi="Times New Roman" w:cs="Times New Roman"/>
          <w:sz w:val="24"/>
          <w:szCs w:val="24"/>
          <w:lang w:val="en-US"/>
        </w:rPr>
        <w:tab/>
        <w:t xml:space="preserve">Melikoff I. Ahmad Yesevi and Turkic Popular Islam, Electronic Journal of Oriental Studies - 2003. </w:t>
      </w:r>
      <w:r w:rsidRPr="000369FE">
        <w:rPr>
          <w:rFonts w:ascii="Times New Roman" w:hAnsi="Times New Roman" w:cs="Times New Roman"/>
          <w:sz w:val="24"/>
          <w:szCs w:val="24"/>
        </w:rPr>
        <w:t>№6, № 8.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Молдабеков Ж.Ж. Интеллектуальная нация. Стратегический курс и культурно-национальные факторы становления. – А.: КазНУ им. аль-Фараби, 2015.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Орынбеков М.С. Предфилософия протоказахов. - Алма-Ата, 1994.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Pr="000369FE">
        <w:rPr>
          <w:rFonts w:ascii="Times New Roman" w:hAnsi="Times New Roman" w:cs="Times New Roman"/>
          <w:sz w:val="24"/>
          <w:szCs w:val="24"/>
        </w:rPr>
        <w:t>6.</w:t>
      </w:r>
      <w:r w:rsidRPr="000369FE">
        <w:rPr>
          <w:rFonts w:ascii="Times New Roman" w:hAnsi="Times New Roman" w:cs="Times New Roman"/>
          <w:sz w:val="24"/>
          <w:szCs w:val="24"/>
        </w:rPr>
        <w:tab/>
        <w:t>Раев Д.С. Тюркское влияние на Европейсую культуру в эпоху раннего средневековья//Научный журнал «Austria Science», №8 2017. (20-23 с.).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Рахманалиев Р. Империя тюрков. История великой цивилизации / науч.ред. Н.Н. Цовма. – М.: РИПОЛ классик, 2017.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Сегизбаев О.А. История казахской философии: от первых архаичных представлений древних до философии развитых форм первой половины ХХ столетия: Учебник для вузов. Алматы: Гылым, 2001.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Хантингтон С. Столкновение цивилизаций. // Геополитика: Антология, - М., 2006.</w:t>
      </w:r>
    </w:p>
    <w:p w:rsidR="00F82C74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9FE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0369FE">
        <w:rPr>
          <w:rFonts w:ascii="Times New Roman" w:hAnsi="Times New Roman" w:cs="Times New Roman"/>
          <w:sz w:val="24"/>
          <w:szCs w:val="24"/>
        </w:rPr>
        <w:t>.</w:t>
      </w:r>
      <w:r w:rsidRPr="000369FE">
        <w:rPr>
          <w:rFonts w:ascii="Times New Roman" w:hAnsi="Times New Roman" w:cs="Times New Roman"/>
          <w:sz w:val="24"/>
          <w:szCs w:val="24"/>
        </w:rPr>
        <w:tab/>
        <w:t>Шваб Клаус Мартин «Төртінші индустриалық революция» / пер на каз.яз. – А., 2017</w:t>
      </w:r>
    </w:p>
    <w:p w:rsidR="009C2FD3" w:rsidRPr="000369FE" w:rsidRDefault="009C2FD3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69FE" w:rsidRPr="000369FE" w:rsidRDefault="000369FE" w:rsidP="000369FE">
      <w:pPr>
        <w:pStyle w:val="a5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  <w:r w:rsidRPr="000369FE">
        <w:rPr>
          <w:rFonts w:ascii="Times New Roman" w:hAnsi="Times New Roman" w:cs="Times New Roman"/>
          <w:b/>
          <w:bCs/>
          <w:lang w:val="kk-KZ"/>
        </w:rPr>
        <w:t>Оқытушы: Әлтаева Н.С.</w:t>
      </w:r>
    </w:p>
    <w:p w:rsidR="000369FE" w:rsidRPr="000369FE" w:rsidRDefault="000369FE" w:rsidP="00036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69FE" w:rsidRPr="000369FE" w:rsidSect="00B1420B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33DD"/>
    <w:multiLevelType w:val="hybridMultilevel"/>
    <w:tmpl w:val="3BFEDFFE"/>
    <w:lvl w:ilvl="0" w:tplc="5B985C24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5081E"/>
    <w:multiLevelType w:val="hybridMultilevel"/>
    <w:tmpl w:val="1D325F94"/>
    <w:lvl w:ilvl="0" w:tplc="3514AD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91C0D"/>
    <w:multiLevelType w:val="hybridMultilevel"/>
    <w:tmpl w:val="DDE4068A"/>
    <w:lvl w:ilvl="0" w:tplc="B04A9356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473868BC"/>
    <w:multiLevelType w:val="hybridMultilevel"/>
    <w:tmpl w:val="84A2CAB2"/>
    <w:lvl w:ilvl="0" w:tplc="A894A03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44179"/>
    <w:multiLevelType w:val="hybridMultilevel"/>
    <w:tmpl w:val="34FAADA2"/>
    <w:lvl w:ilvl="0" w:tplc="BE1CCB42">
      <w:start w:val="6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4C"/>
    <w:rsid w:val="000369FE"/>
    <w:rsid w:val="001857E2"/>
    <w:rsid w:val="004B5D78"/>
    <w:rsid w:val="0066504F"/>
    <w:rsid w:val="006E5AB3"/>
    <w:rsid w:val="007050D2"/>
    <w:rsid w:val="0090503A"/>
    <w:rsid w:val="00940307"/>
    <w:rsid w:val="009C2FD3"/>
    <w:rsid w:val="00B1420B"/>
    <w:rsid w:val="00B668D4"/>
    <w:rsid w:val="00D17D48"/>
    <w:rsid w:val="00D7114C"/>
    <w:rsid w:val="00E52EAC"/>
    <w:rsid w:val="00F82C74"/>
    <w:rsid w:val="00FA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24036-F38D-4CC3-A445-DE849E34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8D4"/>
  </w:style>
  <w:style w:type="paragraph" w:styleId="7">
    <w:name w:val="heading 7"/>
    <w:basedOn w:val="a"/>
    <w:next w:val="a"/>
    <w:link w:val="70"/>
    <w:qFormat/>
    <w:rsid w:val="00D7114C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7114C"/>
    <w:rPr>
      <w:rFonts w:ascii="Kz Times New Roman" w:eastAsia="Calibri" w:hAnsi="Kz Times New Roman" w:cs="Kz Times New Roman"/>
      <w:sz w:val="28"/>
      <w:szCs w:val="28"/>
      <w:lang w:val="ru-MD"/>
    </w:rPr>
  </w:style>
  <w:style w:type="paragraph" w:styleId="a3">
    <w:name w:val="caption"/>
    <w:basedOn w:val="a"/>
    <w:qFormat/>
    <w:rsid w:val="00D7114C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rsid w:val="00D7114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rsid w:val="00D7114C"/>
    <w:rPr>
      <w:rFonts w:ascii="Times New Roman" w:eastAsia="Calibri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rsid w:val="00D7114C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D"/>
    </w:rPr>
  </w:style>
  <w:style w:type="character" w:customStyle="1" w:styleId="30">
    <w:name w:val="Основной текст 3 Знак"/>
    <w:basedOn w:val="a0"/>
    <w:link w:val="3"/>
    <w:rsid w:val="00D7114C"/>
    <w:rPr>
      <w:rFonts w:ascii="Times New Roman" w:eastAsia="Calibri" w:hAnsi="Times New Roman" w:cs="Times New Roman"/>
      <w:b/>
      <w:bCs/>
      <w:sz w:val="28"/>
      <w:szCs w:val="28"/>
      <w:lang w:val="ru-MD"/>
    </w:rPr>
  </w:style>
  <w:style w:type="paragraph" w:styleId="21">
    <w:name w:val="Body Text Indent 2"/>
    <w:basedOn w:val="a"/>
    <w:link w:val="22"/>
    <w:uiPriority w:val="99"/>
    <w:semiHidden/>
    <w:unhideWhenUsed/>
    <w:rsid w:val="009403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40307"/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link w:val="a5"/>
    <w:locked/>
    <w:rsid w:val="00940307"/>
    <w:rPr>
      <w:sz w:val="24"/>
      <w:szCs w:val="24"/>
    </w:rPr>
  </w:style>
  <w:style w:type="paragraph" w:styleId="a5">
    <w:name w:val="Title"/>
    <w:aliases w:val="Знак7 Знак,Название Знак Знак,Знак Знак1 Знак,Знак7,Знак7 Знак1,Знак7 Знак Знак Знак"/>
    <w:basedOn w:val="a"/>
    <w:link w:val="a4"/>
    <w:qFormat/>
    <w:rsid w:val="00940307"/>
    <w:pPr>
      <w:spacing w:after="0" w:line="240" w:lineRule="auto"/>
      <w:jc w:val="center"/>
    </w:pPr>
    <w:rPr>
      <w:sz w:val="24"/>
      <w:szCs w:val="24"/>
    </w:rPr>
  </w:style>
  <w:style w:type="character" w:customStyle="1" w:styleId="1">
    <w:name w:val="Название Знак1"/>
    <w:basedOn w:val="a0"/>
    <w:uiPriority w:val="10"/>
    <w:rsid w:val="009403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0369F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36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korda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3034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2020-04-07T06:46:00Z</dcterms:created>
  <dcterms:modified xsi:type="dcterms:W3CDTF">2020-04-07T06:46:00Z</dcterms:modified>
</cp:coreProperties>
</file>